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60" w:type="dxa"/>
        <w:tblInd w:w="89" w:type="dxa"/>
        <w:tblLook w:val="04A0" w:firstRow="1" w:lastRow="0" w:firstColumn="1" w:lastColumn="0" w:noHBand="0" w:noVBand="1"/>
      </w:tblPr>
      <w:tblGrid>
        <w:gridCol w:w="2294"/>
        <w:gridCol w:w="2405"/>
        <w:gridCol w:w="2160"/>
        <w:gridCol w:w="990"/>
        <w:gridCol w:w="6211"/>
      </w:tblGrid>
      <w:tr w:rsidR="00EB4432" w:rsidRPr="000327C4" w:rsidTr="00A04F4A">
        <w:trPr>
          <w:trHeight w:val="255"/>
        </w:trPr>
        <w:tc>
          <w:tcPr>
            <w:tcW w:w="2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24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Title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Word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</w:t>
            </w:r>
          </w:p>
        </w:tc>
        <w:tc>
          <w:tcPr>
            <w:tcW w:w="62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Definition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UNIT 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PURPOSE OF STORYTELLING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Sum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 xml:space="preserve">mer  </w:t>
            </w: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>dg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Devil's Arithmetic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ominous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having the character of an evil omen; threatening; sinister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Sum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 xml:space="preserve">mer  </w:t>
            </w: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>dg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Devil's Arithmetic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pervasive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to become defused through every part of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Sum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 xml:space="preserve">mer </w:t>
            </w:r>
            <w:r w:rsidRPr="000327C4">
              <w:rPr>
                <w:rFonts w:ascii="Arial" w:eastAsia="Times New Roman" w:hAnsi="Arial" w:cs="Arial"/>
                <w:sz w:val="20"/>
                <w:szCs w:val="20"/>
              </w:rPr>
              <w:t xml:space="preserve"> R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>dg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Devil's Arithmetic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periphery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perimeter of a circle or other closed area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Sum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 xml:space="preserve">mer </w:t>
            </w:r>
            <w:r w:rsidRPr="000327C4">
              <w:rPr>
                <w:rFonts w:ascii="Arial" w:eastAsia="Times New Roman" w:hAnsi="Arial" w:cs="Arial"/>
                <w:sz w:val="20"/>
                <w:szCs w:val="20"/>
              </w:rPr>
              <w:t xml:space="preserve"> R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>dg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Devil's Arithmetic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lucid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clear to the mind; readily understood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Sum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 xml:space="preserve">mer  </w:t>
            </w: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>dg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Devil's Arithmetic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parody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feeble or ridiculous imitation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Sum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 xml:space="preserve">mer  </w:t>
            </w: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>dg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Devil's Arithmetic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emigrate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to leave one's place of resident to live elsewhere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Sum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 xml:space="preserve">mer  </w:t>
            </w: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>dg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Devil's Arithmetic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affirmation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something positive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epic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long narrative poem about adventures of a god or hero and gives portrait of a culture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myth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story, origin of which is unknown, &amp; explains natural phenomenon or a culture's belief or custom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quest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 search for immortal life or some kind of secret knowledge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archetype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symbols, images, patterns appearing in myths, literature, &amp; visual art of many different people</w:t>
            </w:r>
          </w:p>
        </w:tc>
      </w:tr>
      <w:tr w:rsidR="00EB4432" w:rsidRPr="000327C4" w:rsidTr="00A04F4A">
        <w:trPr>
          <w:trHeight w:val="51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theme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central idea, concern or purpose of a literary work/insight it gives to life/universal truth or message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hero/heroine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person who tends to be bold and resourceful beyond the means of ordinary mortals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 brief story, usually with animal characters, that teaches a moral or lesson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irony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situation or use of language that involves a surprising, interesting, or amusing contradiction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paradox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situation or statement that seems contradictory yet is actually true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folk tale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EB4432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story composed orally and then passed by word of mouth (ie Fisherman &amp; Jinnee/1001 Nights)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persona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 xml:space="preserve">character assumed by the speaker of a poem, short story, or novel /"a mask" 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tone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author's attitude toward his/her subject and characters</w:t>
            </w:r>
          </w:p>
        </w:tc>
      </w:tr>
      <w:tr w:rsidR="00EB4432" w:rsidRPr="000327C4" w:rsidTr="00A04F4A">
        <w:trPr>
          <w:trHeight w:val="51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style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manner in which a writer puts his/her ideas into words--formality, use of figurative language, sentences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parallelism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arrangement of equal ideas in equivalent grammatical structures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topic sentence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expresses the main idea of a paragraph and defines the scope of the paragraph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  <w:r w:rsidR="003079A9">
              <w:rPr>
                <w:rFonts w:ascii="Arial" w:eastAsia="Times New Roman" w:hAnsi="Arial" w:cs="Arial"/>
                <w:sz w:val="20"/>
                <w:szCs w:val="20"/>
              </w:rPr>
              <w:t>duction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point of view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type of narrator (1st person or 3rd person (omniscient/limited)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Intro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antagonist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character or force in conflict with the main character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protagonist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main character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characterization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act of creating and developing a character either directly or indirectly (thinks/does)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connotation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an association that a word calls to mind in addition to its dictionary meaning (implied)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denotation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exact, specific meaning independent of other associations the word calls to mind</w:t>
            </w:r>
          </w:p>
        </w:tc>
      </w:tr>
      <w:tr w:rsidR="00EB4432" w:rsidRPr="000327C4" w:rsidTr="00A04F4A">
        <w:trPr>
          <w:trHeight w:val="25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simile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comparison of two unlike things using like or as  (Juliet is like a rose)</w:t>
            </w:r>
          </w:p>
        </w:tc>
      </w:tr>
      <w:tr w:rsidR="00EB4432" w:rsidRPr="000327C4" w:rsidTr="00A04F4A">
        <w:trPr>
          <w:trHeight w:val="51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metaphor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figure of speech in which one thing is spoken of as though it were something else  (Juliet is a rose.)</w:t>
            </w:r>
          </w:p>
        </w:tc>
      </w:tr>
      <w:tr w:rsidR="00EB4432" w:rsidRPr="000327C4" w:rsidTr="00A04F4A">
        <w:trPr>
          <w:trHeight w:val="51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Intro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plot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sequence of events in a literary work (exposition/development or conflict/climax/resolution/denouement)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Counsels of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 xml:space="preserve"> the Bird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wiles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sly tricks; deceitful artifice; stratagem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Counsels of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 xml:space="preserve"> the Bird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assertions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positive statements or declarations with no objective proof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Counsels of</w:t>
            </w:r>
            <w:r w:rsidR="00EB4432">
              <w:rPr>
                <w:rFonts w:ascii="Arial" w:eastAsia="Times New Roman" w:hAnsi="Arial" w:cs="Arial"/>
                <w:sz w:val="20"/>
                <w:szCs w:val="20"/>
              </w:rPr>
              <w:t xml:space="preserve"> the Bird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ignoramus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stupid person who lacks knowledge and experience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Fisherman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prodigious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wonderful; amazing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Fisherman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blasphemous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showing a lack of respect toward God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Fisherman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commanded solemnly; appeal to earnestly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Fisherman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indignantly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acting angrily or scornfully especially because of unjust or mean treatment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Fisherman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resolutely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 a determined, unwavering manner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Fisherman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perfidious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treacherous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Fisherman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venerable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worthy of respect by reason of age and dignity or character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Fisherman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enraptured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filled with great pleasure or delight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Fisherman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munificence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generosity in giving; lavishness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Fisherman 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ominous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sinister; threatening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dharma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 Hinduism, the duties and obligations of each caste2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mitigate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to make less severe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caricature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an exaggerated or ludicrous likeness or imitation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concession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 thing conceded or granted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grotesque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strange, absurd, ridiculous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lastRenderedPageBreak/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asylum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sanctuary where one is safe and secure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carrion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n/adj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decaying flesh of an animal or feeding on the decaying flesh of a dead body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profusely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bountiful; lavish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hoard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n/v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 stored or hidden supply or to collect and store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courtier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member of a court of a king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regent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 person appointed to rule when the king is too young to rule himself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Sibi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fluctuation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 change; a variance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Numskull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rank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rancid; smelly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Numskull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sustenance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that which sustains life; nourishment; food; support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Numskull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elixir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panacea; magical substance; sweetened aromatic solution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Numskull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accrue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to come as a natural growth, advantage or right; be added by periodic growth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Numskull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weal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sound or prosperous state; well-being; welfare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Numskull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reprobate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scoundrel; unprincipled or totally bad person</w:t>
            </w:r>
          </w:p>
        </w:tc>
      </w:tr>
      <w:tr w:rsidR="00EB4432" w:rsidRPr="000327C4" w:rsidTr="00A04F4A">
        <w:trPr>
          <w:trHeight w:val="52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mythology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Numskull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skulks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to move or lurk about in a stealthy, craven, or sinister manner; slink or to avoid work or responsibility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A05CD5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5CD5">
              <w:rPr>
                <w:rFonts w:ascii="Times New Roman" w:eastAsia="Times New Roman" w:hAnsi="Times New Roman" w:cs="Times New Roman"/>
                <w:b/>
              </w:rPr>
              <w:t xml:space="preserve">END OF </w:t>
            </w:r>
            <w:r w:rsidR="00A05CD5" w:rsidRPr="00A05CD5">
              <w:rPr>
                <w:rFonts w:ascii="Times New Roman" w:eastAsia="Times New Roman" w:hAnsi="Times New Roman" w:cs="Times New Roman"/>
                <w:b/>
              </w:rPr>
              <w:t>VOCABULARY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A05CD5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05CD5">
              <w:rPr>
                <w:rFonts w:ascii="Arial" w:eastAsia="Times New Roman" w:hAnsi="Arial" w:cs="Arial"/>
                <w:b/>
                <w:sz w:val="20"/>
                <w:szCs w:val="20"/>
              </w:rPr>
              <w:t>FOR THE FIRST MARKING PERIOD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A05CD5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 </w:t>
            </w:r>
            <w:r w:rsidR="00A05CD5">
              <w:rPr>
                <w:rFonts w:ascii="Times New Roman" w:eastAsia="Times New Roman" w:hAnsi="Times New Roman" w:cs="Times New Roman"/>
              </w:rPr>
              <w:t>******************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05CD5">
              <w:rPr>
                <w:rFonts w:ascii="Arial" w:eastAsia="Times New Roman" w:hAnsi="Arial" w:cs="Arial"/>
                <w:sz w:val="20"/>
                <w:szCs w:val="20"/>
              </w:rPr>
              <w:t>**************************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05CD5">
              <w:rPr>
                <w:rFonts w:ascii="Arial" w:eastAsia="Times New Roman" w:hAnsi="Arial" w:cs="Arial"/>
                <w:sz w:val="20"/>
                <w:szCs w:val="20"/>
              </w:rPr>
              <w:t>************************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05CD5">
              <w:rPr>
                <w:rFonts w:ascii="Arial" w:eastAsia="Times New Roman" w:hAnsi="Arial" w:cs="Arial"/>
                <w:sz w:val="20"/>
                <w:szCs w:val="20"/>
              </w:rPr>
              <w:t>********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A05CD5" w:rsidRDefault="00A05CD5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05CD5" w:rsidRPr="000327C4" w:rsidRDefault="00A05CD5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B4432" w:rsidRPr="000327C4" w:rsidTr="00A04F4A">
        <w:trPr>
          <w:trHeight w:val="28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327C4">
              <w:rPr>
                <w:rFonts w:ascii="Times New Roman" w:eastAsia="Times New Roman" w:hAnsi="Times New Roman" w:cs="Times New Roman"/>
                <w:b/>
                <w:bCs/>
              </w:rPr>
              <w:t>UNIT II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HOW WE RELATE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Savitri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pious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earnestly religious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Savitri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despaired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lost hope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Savitri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alms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charitable gifts of money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Savitri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usurper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 person who seizes control without legal authority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Savitri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plight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difficult situation or condition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Savitri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contemplative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adj.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devoted to thoughtful observation or meditation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Savitri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imminent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about to occur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Savitri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rites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ceremonies or other solemn or formal procedures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Savitri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mortal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 human being, as a creature who must die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lastRenderedPageBreak/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Savitri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equity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fairness; justice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The Tiger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sarong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 simple wraparound dress or skirt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The Tiger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suspense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 feeling of strong curiosity or uncertainty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River Merchant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suspicion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act of believing there is guilt or a wrong with little evidence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River Merchant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scowling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acting or expressing anger or displeasure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River Merchant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eddies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currents of water moving against the main current; whirlpools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He-y, Come . .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science fiction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adj/n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form of literature that takes place in alternate present, recreated past or imagined future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He-y, Come . .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shrine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site or object that is worshipped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He-y, Come . .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concessionaires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persons who operate businesses in certain places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He-y, Come . .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plausible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reasonable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He-y, Come . .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cohorts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associates; companions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He-y, Come . .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betrothals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engagements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He-y, Come . .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inaugurate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v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begin; start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He-y, Come . . 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counterfeit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adj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phony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Ch'I-lin Purse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matchmaker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someone who arranges marriages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Ch'I-lin Purse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dowry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property that a woman brings to her husband at their marriage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Ch'I-lin Purse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procession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march; parade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Ch'I-lin Purse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pavilion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exhibition area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Ch'I-lin Purse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benefactor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person who gives financial or other aid to another</w:t>
            </w:r>
          </w:p>
        </w:tc>
      </w:tr>
      <w:tr w:rsidR="00EB4432" w:rsidRPr="000327C4" w:rsidTr="00A04F4A">
        <w:trPr>
          <w:trHeight w:val="315"/>
        </w:trPr>
        <w:tc>
          <w:tcPr>
            <w:tcW w:w="22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how we relate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Ch'I-lin Purse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Buddha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n</w:t>
            </w:r>
          </w:p>
        </w:tc>
        <w:tc>
          <w:tcPr>
            <w:tcW w:w="62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title of Siddhartha Gautama, Indian philosopher/founder of Buddhism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A05CD5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05CD5">
              <w:rPr>
                <w:rFonts w:ascii="Times New Roman" w:eastAsia="Times New Roman" w:hAnsi="Times New Roman" w:cs="Times New Roman"/>
                <w:b/>
              </w:rPr>
              <w:t>END OF VOCAB</w:t>
            </w:r>
            <w:r w:rsidR="00A05CD5" w:rsidRPr="00A05CD5">
              <w:rPr>
                <w:rFonts w:ascii="Times New Roman" w:eastAsia="Times New Roman" w:hAnsi="Times New Roman" w:cs="Times New Roman"/>
                <w:b/>
              </w:rPr>
              <w:t xml:space="preserve">ULARY 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A05CD5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A05CD5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  <w:r w:rsidR="00A05CD5" w:rsidRPr="00A05CD5">
              <w:rPr>
                <w:rFonts w:ascii="Arial" w:eastAsia="Times New Roman" w:hAnsi="Arial" w:cs="Arial"/>
                <w:b/>
                <w:sz w:val="20"/>
                <w:szCs w:val="20"/>
              </w:rPr>
              <w:t>FOR THE SECOND MARKING PERIOD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EB4432" w:rsidRPr="000327C4" w:rsidTr="00A04F4A">
        <w:trPr>
          <w:trHeight w:val="285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05CD5">
              <w:rPr>
                <w:rFonts w:ascii="Arial" w:eastAsia="Times New Roman" w:hAnsi="Arial" w:cs="Arial"/>
                <w:sz w:val="20"/>
                <w:szCs w:val="20"/>
              </w:rPr>
              <w:t>**********************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A05CD5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A05CD5" w:rsidRPr="00A05CD5">
              <w:rPr>
                <w:rFonts w:ascii="Arial" w:eastAsia="Times New Roman" w:hAnsi="Arial" w:cs="Arial"/>
                <w:b/>
                <w:sz w:val="20"/>
                <w:szCs w:val="20"/>
              </w:rPr>
              <w:t>PLEASE NOTE:</w:t>
            </w:r>
            <w:r w:rsidR="00A05CD5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E95E97">
              <w:rPr>
                <w:rFonts w:ascii="Arial" w:eastAsia="Times New Roman" w:hAnsi="Arial" w:cs="Arial"/>
                <w:b/>
                <w:sz w:val="20"/>
                <w:szCs w:val="20"/>
              </w:rPr>
              <w:t>THERE WILL BE 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A05CD5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E95E9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95E97" w:rsidRDefault="00A05CD5" w:rsidP="000327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CUMULATIVE VOCABULARY TEST for UNITS I and II</w:t>
            </w:r>
            <w:r w:rsidR="00E95E9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327C4" w:rsidRPr="00A05CD5" w:rsidRDefault="00E95E97" w:rsidP="000327C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in JANUARY</w:t>
            </w:r>
          </w:p>
        </w:tc>
      </w:tr>
      <w:tr w:rsidR="00EB4432" w:rsidRPr="000327C4" w:rsidTr="00A04F4A">
        <w:trPr>
          <w:trHeight w:val="300"/>
        </w:trPr>
        <w:tc>
          <w:tcPr>
            <w:tcW w:w="22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327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21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327C4" w:rsidRPr="000327C4" w:rsidRDefault="000327C4" w:rsidP="000327C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327C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8B2FC8" w:rsidRDefault="008B2FC8"/>
    <w:sectPr w:rsidR="008B2FC8" w:rsidSect="0003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CA" w:rsidRDefault="00BB0BCA" w:rsidP="004C0EDD">
      <w:pPr>
        <w:spacing w:after="0" w:line="240" w:lineRule="auto"/>
      </w:pPr>
      <w:r>
        <w:separator/>
      </w:r>
    </w:p>
  </w:endnote>
  <w:endnote w:type="continuationSeparator" w:id="0">
    <w:p w:rsidR="00BB0BCA" w:rsidRDefault="00BB0BCA" w:rsidP="004C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DD" w:rsidRDefault="004C0E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DD" w:rsidRDefault="004C0E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DD" w:rsidRDefault="004C0E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CA" w:rsidRDefault="00BB0BCA" w:rsidP="004C0EDD">
      <w:pPr>
        <w:spacing w:after="0" w:line="240" w:lineRule="auto"/>
      </w:pPr>
      <w:r>
        <w:separator/>
      </w:r>
    </w:p>
  </w:footnote>
  <w:footnote w:type="continuationSeparator" w:id="0">
    <w:p w:rsidR="00BB0BCA" w:rsidRDefault="00BB0BCA" w:rsidP="004C0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DD" w:rsidRDefault="004C0E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DD" w:rsidRDefault="004C0EDD" w:rsidP="004C0EDD">
    <w:pPr>
      <w:pStyle w:val="Header"/>
      <w:jc w:val="center"/>
      <w:rPr>
        <w:sz w:val="28"/>
        <w:szCs w:val="28"/>
      </w:rPr>
    </w:pPr>
    <w:r w:rsidRPr="004C0EDD">
      <w:rPr>
        <w:sz w:val="28"/>
        <w:szCs w:val="28"/>
      </w:rPr>
      <w:t>English 10 World Literature Vocabulary for Semester One</w:t>
    </w:r>
  </w:p>
  <w:p w:rsidR="004C0EDD" w:rsidRPr="004C0EDD" w:rsidRDefault="004C0EDD" w:rsidP="004C0EDD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>2013-2014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EDD" w:rsidRDefault="004C0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C4"/>
    <w:rsid w:val="000327C4"/>
    <w:rsid w:val="00261AD7"/>
    <w:rsid w:val="002A391E"/>
    <w:rsid w:val="003079A9"/>
    <w:rsid w:val="003F05A6"/>
    <w:rsid w:val="004C0EDD"/>
    <w:rsid w:val="007203D6"/>
    <w:rsid w:val="00773D18"/>
    <w:rsid w:val="008B2FC8"/>
    <w:rsid w:val="00A04F4A"/>
    <w:rsid w:val="00A05CD5"/>
    <w:rsid w:val="00BB0BCA"/>
    <w:rsid w:val="00BE084E"/>
    <w:rsid w:val="00E95E97"/>
    <w:rsid w:val="00EB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EDD"/>
  </w:style>
  <w:style w:type="paragraph" w:styleId="Footer">
    <w:name w:val="footer"/>
    <w:basedOn w:val="Normal"/>
    <w:link w:val="FooterChar"/>
    <w:uiPriority w:val="99"/>
    <w:semiHidden/>
    <w:unhideWhenUsed/>
    <w:rsid w:val="004C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C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EDD"/>
  </w:style>
  <w:style w:type="paragraph" w:styleId="Footer">
    <w:name w:val="footer"/>
    <w:basedOn w:val="Normal"/>
    <w:link w:val="FooterChar"/>
    <w:uiPriority w:val="99"/>
    <w:semiHidden/>
    <w:unhideWhenUsed/>
    <w:rsid w:val="004C0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1219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8156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Pitt, Jodie</cp:lastModifiedBy>
  <cp:revision>2</cp:revision>
  <dcterms:created xsi:type="dcterms:W3CDTF">2013-09-06T14:14:00Z</dcterms:created>
  <dcterms:modified xsi:type="dcterms:W3CDTF">2013-09-06T14:14:00Z</dcterms:modified>
</cp:coreProperties>
</file>